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8.1pt;margin-top:43.95pt;width:151.55pt;height:48.9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АДМИНИСТРАЦИЯ КУРАГИНСКОГО РАЙОНА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КРАСНОЯРСКОГО КРАЯ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ПОСТАНОВЛЕНИЕ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tabs>
          <w:tab w:val="left" w:pos="4180"/>
          <w:tab w:val="left" w:pos="826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24.04.2017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пгт Курагино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№ 401 -п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О внесении изменений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в постановление администрации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района от 18.04.2016 № 240-п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соответствии  с  Федеральным  законом  Российской  Федерации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от  29.12.2012  №  273-ФЗ  «Об  образовании  в  Российской  Федерации»,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1740"/>
        <w:gridCol w:w="1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постановлением   Главного   государственного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санитарного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врача   РФ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от  15.05.2013  № 2 6  «Об  утверждении  СанПиН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2.4.1.3049-13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«Санитарно-</w:t>
            </w:r>
          </w:p>
        </w:tc>
      </w:tr>
    </w:tbl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эпидемиологические требования к устройству, содержанию и организации режима работы дошкольных образовательных организаций», руководствуясь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tabs>
          <w:tab w:val="left" w:pos="1680"/>
          <w:tab w:val="left" w:pos="4420"/>
          <w:tab w:val="left" w:pos="6640"/>
          <w:tab w:val="left" w:pos="8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Курагинский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район,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ПОСТАНОВЛЯЮ: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295" w:lineRule="auto"/>
        <w:ind w:right="20" w:firstLine="7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1. Внести в постановление администрации района от 18.04.2016 № 240-п «Об утверждении методики расчета норматива затрат объема средств на организацию питания детей, посещающих муниципальные образовательные организациях района, реализующие образовательные пр</w:t>
      </w:r>
      <w:r>
        <w:rPr>
          <w:rFonts w:ascii="Times" w:hAnsi="Times" w:cs="Times"/>
          <w:color w:val="000000"/>
          <w:sz w:val="23"/>
          <w:szCs w:val="23"/>
        </w:rPr>
        <w:t>ограммы дошкольного образования» следующие изменения: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95"/>
        </w:tabs>
        <w:overflowPunct w:val="0"/>
        <w:autoSpaceDE w:val="0"/>
        <w:autoSpaceDN w:val="0"/>
        <w:adjustRightInd w:val="0"/>
        <w:spacing w:after="0" w:line="291" w:lineRule="auto"/>
        <w:ind w:left="0" w:firstLine="72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Методике расчета норматива затрат на организацию питания в муниципальных образовательных учреждениях района, реализующие образовательные программы дошкольного образования: 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color w:val="000000"/>
          <w:sz w:val="23"/>
          <w:szCs w:val="23"/>
        </w:rPr>
      </w:pPr>
    </w:p>
    <w:p w:rsidR="00000000" w:rsidRDefault="002E569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958"/>
        </w:tabs>
        <w:overflowPunct w:val="0"/>
        <w:autoSpaceDE w:val="0"/>
        <w:autoSpaceDN w:val="0"/>
        <w:adjustRightInd w:val="0"/>
        <w:spacing w:after="0" w:line="291" w:lineRule="auto"/>
        <w:ind w:right="20" w:firstLine="2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пункте 4 слова «не менее 45%» заменить словами «не менее 43%»; приложение 1 к Методике расчета норматива затрат на организацию 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питания в муниципальных образовательных учреждениях района, реализующие образовательные программы дошкольного образования излож</w:t>
      </w:r>
      <w:r>
        <w:rPr>
          <w:rFonts w:ascii="Times" w:hAnsi="Times" w:cs="Times"/>
          <w:color w:val="000000"/>
          <w:sz w:val="23"/>
          <w:szCs w:val="23"/>
        </w:rPr>
        <w:t>ить в новой редакции, согласно приложению.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81"/>
        </w:tabs>
        <w:overflowPunct w:val="0"/>
        <w:autoSpaceDE w:val="0"/>
        <w:autoSpaceDN w:val="0"/>
        <w:adjustRightInd w:val="0"/>
        <w:spacing w:after="0" w:line="294" w:lineRule="auto"/>
        <w:ind w:left="0" w:right="20" w:firstLine="72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Контроль за исполнением настоящего постановления возложить на заместителя Главы района Т.А. Родькину. 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" w:hAnsi="Times" w:cs="Times"/>
          <w:color w:val="000000"/>
          <w:sz w:val="23"/>
          <w:szCs w:val="23"/>
        </w:rPr>
      </w:pPr>
    </w:p>
    <w:p w:rsidR="00000000" w:rsidRDefault="002E5694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50"/>
        </w:tabs>
        <w:overflowPunct w:val="0"/>
        <w:autoSpaceDE w:val="0"/>
        <w:autoSpaceDN w:val="0"/>
        <w:adjustRightInd w:val="0"/>
        <w:spacing w:after="0" w:line="293" w:lineRule="auto"/>
        <w:ind w:left="20" w:firstLine="707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Постановление вступает в силу со дня, следующего за днем его обнародования путем размещения на инфор</w:t>
      </w:r>
      <w:r>
        <w:rPr>
          <w:rFonts w:ascii="Times" w:hAnsi="Times" w:cs="Times"/>
          <w:color w:val="000000"/>
          <w:sz w:val="23"/>
          <w:szCs w:val="23"/>
        </w:rPr>
        <w:t xml:space="preserve">мационных стендах и досках, расположенных в здании: администрации района; финансового управления администрации района; управления экономики и имущественных отношений Курагинского района; управления образования администрации района; 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294" w:lineRule="auto"/>
        <w:ind w:left="2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 xml:space="preserve">управления социальной защитьк^^^жгт^^^я администрации района; МБУК «Межпоселенческая центра^^ся бибТиадгека Курагинского района», и применяется к правоотношениям, </w:t>
      </w:r>
      <w:r>
        <w:rPr>
          <w:rFonts w:ascii="Times" w:hAnsi="Times" w:cs="Times"/>
          <w:b/>
          <w:bCs/>
          <w:i/>
          <w:iCs/>
          <w:color w:val="000000"/>
          <w:sz w:val="23"/>
          <w:szCs w:val="23"/>
        </w:rPr>
        <w:t>йбШик1</w:t>
      </w:r>
      <w:r>
        <w:rPr>
          <w:rFonts w:ascii="Helvetica" w:hAnsi="Helvetica" w:cs="Helvetica"/>
          <w:i/>
          <w:iCs/>
          <w:color w:val="000000"/>
          <w:sz w:val="23"/>
          <w:szCs w:val="23"/>
        </w:rPr>
        <w:t>&amp;Ш\</w:t>
      </w:r>
      <w:r>
        <w:rPr>
          <w:rFonts w:ascii="Times" w:hAnsi="Times" w:cs="Times"/>
          <w:color w:val="000000"/>
          <w:sz w:val="23"/>
          <w:szCs w:val="23"/>
        </w:rPr>
        <w:t xml:space="preserve"> с 0</w:t>
      </w:r>
      <w:r>
        <w:rPr>
          <w:rFonts w:ascii="Times" w:hAnsi="Times" w:cs="Times"/>
          <w:b/>
          <w:bCs/>
          <w:color w:val="000000"/>
          <w:sz w:val="23"/>
          <w:szCs w:val="23"/>
        </w:rPr>
        <w:t>\пп5</w:t>
      </w:r>
      <w:r>
        <w:rPr>
          <w:rFonts w:ascii="Times" w:hAnsi="Times" w:cs="Times"/>
          <w:color w:val="000000"/>
          <w:sz w:val="23"/>
          <w:szCs w:val="23"/>
        </w:rPr>
        <w:t>.2017.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2720"/>
        <w:gridCol w:w="3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Р Щ </w:t>
            </w:r>
            <w:r>
              <w:rPr>
                <w:rFonts w:ascii="Times" w:hAnsi="Times" w:cs="Times"/>
                <w:b/>
                <w:bCs/>
                <w:color w:val="000000"/>
                <w:sz w:val="17"/>
                <w:szCs w:val="17"/>
              </w:rPr>
              <w:t>ДОКУМЕНТОВ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Исполняющий обязанности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3"/>
                <w:szCs w:val="23"/>
              </w:rPr>
              <w:t>^Щяр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right="25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23"/>
                <w:szCs w:val="23"/>
              </w:rPr>
              <w:t>^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Главы района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w w:val="98"/>
                <w:sz w:val="23"/>
                <w:szCs w:val="23"/>
              </w:rPr>
              <w:t>^^S</w:t>
            </w:r>
            <w:r>
              <w:rPr>
                <w:rFonts w:ascii="Times" w:hAnsi="Times" w:cs="Times"/>
                <w:i/>
                <w:iCs/>
                <w:color w:val="000000"/>
                <w:w w:val="98"/>
                <w:sz w:val="23"/>
                <w:szCs w:val="23"/>
              </w:rPr>
              <w:t>^JL-^&amp;£^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Н.А. Соболев</w:t>
            </w:r>
          </w:p>
        </w:tc>
      </w:tr>
    </w:tbl>
    <w:p w:rsidR="00000000" w:rsidRDefault="002E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880" w:h="16834"/>
          <w:pgMar w:top="1440" w:right="520" w:bottom="485" w:left="1640" w:header="720" w:footer="720" w:gutter="0"/>
          <w:cols w:space="720" w:equalWidth="0">
            <w:col w:w="9720"/>
          </w:cols>
          <w:noEndnote/>
        </w:sect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337" w:lineRule="auto"/>
        <w:ind w:left="3440" w:right="48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b/>
          <w:bCs/>
          <w:color w:val="000000"/>
          <w:sz w:val="15"/>
          <w:szCs w:val="15"/>
        </w:rPr>
        <w:lastRenderedPageBreak/>
        <w:t>Приложение к постановлению администрации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39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5"/>
          <w:szCs w:val="15"/>
        </w:rPr>
        <w:t>района от 24.04.2017 № 401 -п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16.65pt;margin-top:-1.05pt;width:150.1pt;height:105.1pt;z-index:-251657216;mso-position-horizontal-relative:text;mso-position-vertical-relative:text" o:allowincell="f">
            <v:imagedata r:id="rId6" o:title=""/>
          </v:shape>
        </w:pic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312" w:lineRule="auto"/>
        <w:ind w:left="344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5"/>
          <w:szCs w:val="15"/>
        </w:rPr>
        <w:t>Приложение 1 к Методике расчета норматива затрат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313" w:lineRule="auto"/>
        <w:ind w:left="3420" w:right="320"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5"/>
          <w:szCs w:val="15"/>
        </w:rPr>
        <w:t>на организацию питания в муниципальных образовательных учреждениях района, реализующие образовательные программы дошкольного образования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E5694">
      <w:pPr>
        <w:pStyle w:val="a0"/>
        <w:widowControl w:val="0"/>
        <w:overflowPunct w:val="0"/>
        <w:autoSpaceDE w:val="0"/>
        <w:autoSpaceDN w:val="0"/>
        <w:adjustRightInd w:val="0"/>
        <w:spacing w:after="0" w:line="313" w:lineRule="auto"/>
        <w:ind w:left="180" w:right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15"/>
          <w:szCs w:val="15"/>
        </w:rPr>
        <w:t>Стоимость среднесуточной нормы питания в муниципальных образовательных учреждениях района, реализующие образовательные</w:t>
      </w:r>
      <w:r>
        <w:rPr>
          <w:rFonts w:ascii="Times" w:hAnsi="Times" w:cs="Times"/>
          <w:b/>
          <w:bCs/>
          <w:color w:val="000000"/>
          <w:sz w:val="15"/>
          <w:szCs w:val="15"/>
        </w:rPr>
        <w:t xml:space="preserve"> программы дошкольного образования, на одного ребенка в день</w:t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960"/>
        <w:gridCol w:w="940"/>
        <w:gridCol w:w="680"/>
        <w:gridCol w:w="40"/>
        <w:gridCol w:w="860"/>
        <w:gridCol w:w="680"/>
        <w:gridCol w:w="90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2017 год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Количество продуктов в зависимости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Стоимость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возраста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№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пищевого продукта или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в г, мл, брутто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п/п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группы пищевых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единицу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56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продуктов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продуктов,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1-3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года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3-7 лет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руб.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норма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стоимость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норма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стоимость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по норме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по норме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8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3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3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3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87" w:lineRule="exact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iCs/>
                <w:sz w:val="18"/>
                <w:szCs w:val="18"/>
              </w:rPr>
              <w:t>it.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Молоко 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38.99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390.00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17,55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кисломолочные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продукты с м.д.ж.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ниже 2,5%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" т.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Творог, творожные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138.35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30.00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5,53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изделия с м.д.ж.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менее 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Сметана с м.д.ж.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176,09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1,94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более 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Сыр твердый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269,16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4.30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1.72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Мясо (бескостное / 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226.40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55.00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60,50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13,70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кости)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Птица (куры 1 кат. потр./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127.03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23.00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3.43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цыплята-бройлеры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 кат. потр. / индейка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 кат. потр.)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Рыба (филе), в т.ч. филе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105,65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34.00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4.12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слабо или малосоленое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Колбасные изделия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226.40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1"/>
                <w:szCs w:val="11"/>
              </w:rPr>
              <w:t>0 . 00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1.58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Яйцо куриное столовое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0.50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4.00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5"/>
                <w:sz w:val="15"/>
                <w:szCs w:val="15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Картофель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18.87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1"/>
                <w:szCs w:val="11"/>
              </w:rPr>
              <w:t>1X7.00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217.00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4.09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II.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Овощи, зелень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22.64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1"/>
                <w:szCs w:val="11"/>
              </w:rPr>
              <w:t>256.00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325.00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7.36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940"/>
        <w:gridCol w:w="940"/>
        <w:gridCol w:w="680"/>
        <w:gridCol w:w="900"/>
        <w:gridCol w:w="680"/>
        <w:gridCol w:w="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Фрукты (плоды) свежие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75,47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108,00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Фрукты (плоды) сухие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101,88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Соки фруктовые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(овощные)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Налитки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витаминизированные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(готовый напиток)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1"/>
                <w:szCs w:val="11"/>
              </w:rPr>
              <w:t>1.51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(ржано-пшеничный)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Хлеб пшеничный или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хлеб зерновой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Крупы (злаки), бобовые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27,67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Макаронные изделия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Мука пшеничная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хлебопекарная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Масло коровье сладко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193,69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Масло растительное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Кондитерские изделия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113,20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Чай, включая фито чай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251,55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Какао-порошок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389,90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Кофейный напиток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314,44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Дрожжи хлебопекарные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113,20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Сахар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30.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Мука картофельная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88,04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(крахмал)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Соль пищевая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12,58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2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поваренная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1"/>
                <w:szCs w:val="11"/>
              </w:rPr>
              <w:t>И Т О Г О 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1"/>
                <w:szCs w:val="11"/>
              </w:rPr>
              <w:t>78,42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1"/>
                <w:szCs w:val="11"/>
              </w:rPr>
              <w:t>9 6 , 1 3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33,97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районного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за счет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44,45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170" w:lineRule="exact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54,40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5"/>
                <w:szCs w:val="15"/>
              </w:rPr>
              <w:t>родителей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E5694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E569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6834" w:h="11909" w:orient="landscape"/>
      <w:pgMar w:top="655" w:right="700" w:bottom="776" w:left="1160" w:header="720" w:footer="720" w:gutter="0"/>
      <w:cols w:num="2" w:space="1560" w:equalWidth="0">
        <w:col w:w="6720" w:space="1560"/>
        <w:col w:w="6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694"/>
    <w:rsid w:val="002E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791</ap:Words>
  <ap:Characters>4509</ap:Characters>
  <ap:Application/>
  <ap:DocSecurity>4</ap:DocSecurity>
  <ap:Lines>37</ap:Lines>
  <ap:Paragraphs>10</ap:Paragraphs>
  <ap:ScaleCrop>false</ap:ScaleCrop>
  <ap:Company/>
  <ap:LinksUpToDate>false</ap:LinksUpToDate>
  <ap:CharactersWithSpaces>5290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2017-10-08T18:08:00Z</dcterms:created>
  <dcterms:modified xsi:type="dcterms:W3CDTF">2017-10-08T18:08:00Z</dcterms:modified>
</cp:coreProperties>
</file>