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0.75pt;margin-top:304.65pt;width:44.3pt;height:51.5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5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 xml:space="preserve">А Д М И Н И С Т Р А Ц И Я </w:t>
      </w:r>
      <w:r>
        <w:rPr>
          <w:rFonts w:ascii="Times" w:hAnsi="Times" w:cs="Times"/>
          <w:b/>
          <w:bCs/>
          <w:color w:val="000000"/>
          <w:sz w:val="21"/>
          <w:szCs w:val="21"/>
        </w:rPr>
        <w:t>КУРАГИНСКОГО РАЙОНА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1"/>
          <w:szCs w:val="21"/>
        </w:rPr>
        <w:t>КРАСНОЯРСКОГО КРАЯ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1"/>
          <w:szCs w:val="21"/>
        </w:rPr>
        <w:t>ПОСТАНОВЛЕНИЕ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tabs>
          <w:tab w:val="left" w:pos="3700"/>
          <w:tab w:val="left" w:pos="832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17.02.2014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21"/>
          <w:szCs w:val="21"/>
        </w:rPr>
        <w:t>пгтКурагино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21"/>
          <w:szCs w:val="21"/>
        </w:rPr>
        <w:t>№ 153-п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overflowPunct w:val="0"/>
        <w:autoSpaceDE w:val="0"/>
        <w:autoSpaceDN w:val="0"/>
        <w:adjustRightInd w:val="0"/>
        <w:spacing w:after="0" w:line="302" w:lineRule="auto"/>
        <w:ind w:left="40" w:hanging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• Об утверждении Порядка взимания род</w:t>
      </w:r>
      <w:r>
        <w:rPr>
          <w:rFonts w:ascii="Times" w:hAnsi="Times" w:cs="Times"/>
          <w:color w:val="000000"/>
          <w:sz w:val="21"/>
          <w:szCs w:val="21"/>
        </w:rPr>
        <w:t>ительской платы за присмотр и уход за детьми в муниципальных бюджетных образовательных организациях района, реализующих образовательную программу дошкольного образования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overflowPunct w:val="0"/>
        <w:autoSpaceDE w:val="0"/>
        <w:autoSpaceDN w:val="0"/>
        <w:adjustRightInd w:val="0"/>
        <w:spacing w:after="0" w:line="315" w:lineRule="auto"/>
        <w:ind w:left="40" w:right="60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На основании части 2 статьи 65 Федерального закона от 29.12. 2012 № 273-ФЗ «Об образовании в Российской Федерации», руководствуясь Уставом муниципального образования Курагинский район, ПОСТАНОВЛЯЮ: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overflowPunct w:val="0"/>
        <w:autoSpaceDE w:val="0"/>
        <w:autoSpaceDN w:val="0"/>
        <w:adjustRightInd w:val="0"/>
        <w:spacing w:after="0" w:line="315" w:lineRule="auto"/>
        <w:ind w:left="20" w:right="100" w:firstLine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1. Утвердить «Порядок взимания платы с родителей (законны</w:t>
      </w:r>
      <w:r>
        <w:rPr>
          <w:rFonts w:ascii="Times" w:hAnsi="Times" w:cs="Times"/>
          <w:color w:val="000000"/>
          <w:sz w:val="21"/>
          <w:szCs w:val="21"/>
        </w:rPr>
        <w:t>х представителей) за присмотр и уход за детьми в муниципальных бюджетных образовательных организациях района, реализующих образовательную программу дошкольного образования».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696"/>
        </w:tabs>
        <w:overflowPunct w:val="0"/>
        <w:autoSpaceDE w:val="0"/>
        <w:autoSpaceDN w:val="0"/>
        <w:adjustRightInd w:val="0"/>
        <w:spacing w:after="0" w:line="295" w:lineRule="auto"/>
        <w:ind w:left="0" w:right="120" w:firstLine="428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Контроль за исполнением постановления возложить на заместителя Главы админист</w:t>
      </w:r>
      <w:r>
        <w:rPr>
          <w:rFonts w:ascii="Times" w:hAnsi="Times" w:cs="Times"/>
          <w:color w:val="000000"/>
          <w:sz w:val="21"/>
          <w:szCs w:val="21"/>
        </w:rPr>
        <w:t xml:space="preserve">рации района Т.А. Родькину. 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5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112391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277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Постановление  вступает  в  силу  в  день,  следующий  за  днем  его 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40"/>
        <w:gridCol w:w="620"/>
        <w:gridCol w:w="1180"/>
        <w:gridCol w:w="1860"/>
        <w:gridCol w:w="1340"/>
        <w:gridCol w:w="1980"/>
        <w:gridCol w:w="3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1239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опубликования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1239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1239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газете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1239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«Тубинские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1239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вести»,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1239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применяется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1239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w w:val="97"/>
                <w:sz w:val="21"/>
                <w:szCs w:val="21"/>
              </w:rPr>
              <w:t>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1239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правоотношениям, возникшим с 01.01.2014.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1239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1239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1239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12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880" w:h="16834"/>
          <w:pgMar w:top="1440" w:right="500" w:bottom="170" w:left="1880" w:header="720" w:footer="720" w:gutter="0"/>
          <w:cols w:space="720" w:equalWidth="0">
            <w:col w:w="9500"/>
          </w:cols>
          <w:noEndnote/>
        </w:sectPr>
      </w:pPr>
      <w:r>
        <w:rPr>
          <w:noProof/>
        </w:rPr>
        <w:pict>
          <v:shape id="_x0000_s1027" type="#_x0000_t75" style="position:absolute;margin-left:201.4pt;margin-top:17.6pt;width:140.75pt;height:62.75pt;z-index:-251657216;mso-position-horizontal-relative:text;mso-position-vertical-relative:text" o:allowincell="f">
            <v:imagedata r:id="rId6" o:title=""/>
          </v:shape>
        </w:pic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tabs>
          <w:tab w:val="left" w:pos="3940"/>
          <w:tab w:val="left" w:pos="4720"/>
          <w:tab w:val="left" w:pos="6100"/>
          <w:tab w:val="left" w:pos="7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Глава администрации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21"/>
          <w:szCs w:val="21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i/>
          <w:iCs/>
          <w:sz w:val="21"/>
          <w:szCs w:val="21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21"/>
          <w:szCs w:val="21"/>
        </w:rPr>
        <w:t>.,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21"/>
          <w:szCs w:val="21"/>
        </w:rPr>
        <w:t>В.В.  Дутченко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8" style="position:absolute;z-index:-251656192;mso-position-horizontal-relative:text;mso-position-vertical-relative:text" from="311.85pt,-1.4pt" to="376.35pt,-1.4pt" o:allowincell="f" strokeweight=".05219mm"/>
        </w:pict>
      </w:r>
      <w:r>
        <w:rPr>
          <w:noProof/>
        </w:rPr>
        <w:pict>
          <v:line id="_x0000_s1029" style="position:absolute;z-index:-251655168;mso-position-horizontal-relative:text;mso-position-vertical-relative:text" from="305.95pt,-1.4pt" to="311pt,-1.4pt" o:allowincell="f" strokeweight=".05219mm"/>
        </w:pic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880" w:h="16834"/>
          <w:pgMar w:top="1440" w:right="740" w:bottom="170" w:left="1880" w:header="720" w:footer="720" w:gutter="0"/>
          <w:cols w:space="720" w:equalWidth="0">
            <w:col w:w="9260"/>
          </w:cols>
          <w:noEndnote/>
        </w:sect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noProof/>
        </w:rPr>
        <w:lastRenderedPageBreak/>
        <w:pict>
          <v:shape id="_x0000_s1030" type="#_x0000_t75" style="position:absolute;margin-left:6.7pt;margin-top:115.15pt;width:178.2pt;height:54.35pt;z-index:-251654144;mso-position-horizontal-relative:page;mso-position-vertical-relative:page" o:allowincell="f">
            <v:imagedata r:id="rId7" o:title="" chromakey="white"/>
            <w10:wrap anchorx="page" anchory="page"/>
          </v:shape>
        </w:pic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overflowPunct w:val="0"/>
        <w:autoSpaceDE w:val="0"/>
        <w:autoSpaceDN w:val="0"/>
        <w:adjustRightInd w:val="0"/>
        <w:spacing w:after="0" w:line="312" w:lineRule="auto"/>
        <w:ind w:left="5120" w:right="540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УТВЕРЖДЕН постановлением администрации района от 17.02.2014 № 153-п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overflowPunct w:val="0"/>
        <w:autoSpaceDE w:val="0"/>
        <w:autoSpaceDN w:val="0"/>
        <w:adjustRightInd w:val="0"/>
        <w:spacing w:after="0" w:line="298" w:lineRule="auto"/>
        <w:ind w:left="660" w:right="1380" w:firstLine="3538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1"/>
          <w:szCs w:val="21"/>
        </w:rPr>
        <w:t>Порядок взимании платы с родителей (законных представителей) за</w:t>
      </w:r>
    </w:p>
    <w:p w:rsidR="00000000" w:rsidRDefault="00112391">
      <w:pPr>
        <w:pStyle w:val="a0"/>
        <w:widowControl w:val="0"/>
        <w:overflowPunct w:val="0"/>
        <w:autoSpaceDE w:val="0"/>
        <w:autoSpaceDN w:val="0"/>
        <w:adjustRightInd w:val="0"/>
        <w:spacing w:after="0" w:line="318" w:lineRule="auto"/>
        <w:ind w:left="760" w:right="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1"/>
          <w:szCs w:val="21"/>
        </w:rPr>
        <w:t>присмотр и уход за детьми в муниципальных образовательных организациях района, реализующих образовательную программу дошкольного образования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1. Общие положения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overflowPunct w:val="0"/>
        <w:autoSpaceDE w:val="0"/>
        <w:autoSpaceDN w:val="0"/>
        <w:adjustRightInd w:val="0"/>
        <w:spacing w:after="0" w:line="315" w:lineRule="auto"/>
        <w:ind w:right="20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1.1. Под присмотром и уходом за детьми понимается комплекс мер по организации питания и хозяйственно-бытового обслуживания детей, обеспечение соблюдения ими личной гигиены и режима дня. Присмотр и уход за детьми осуществляется организациями, осуществляющиг</w:t>
      </w:r>
      <w:r>
        <w:rPr>
          <w:rFonts w:ascii="Times" w:hAnsi="Times" w:cs="Times"/>
          <w:color w:val="000000"/>
          <w:sz w:val="21"/>
          <w:szCs w:val="21"/>
        </w:rPr>
        <w:t>-образовательную деятельность, на основании договора об оказании соответствующих услуг между родителями (законными представителями) ребенка и организацией.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138"/>
        </w:tabs>
        <w:overflowPunct w:val="0"/>
        <w:autoSpaceDE w:val="0"/>
        <w:autoSpaceDN w:val="0"/>
        <w:adjustRightInd w:val="0"/>
        <w:spacing w:after="0" w:line="313" w:lineRule="auto"/>
        <w:ind w:left="0" w:right="40" w:firstLine="677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В плату, взимаемую с родителей (законных представителей) за присмотр и уход за ребенком, об</w:t>
      </w:r>
      <w:r>
        <w:rPr>
          <w:rFonts w:ascii="Times" w:hAnsi="Times" w:cs="Times"/>
          <w:color w:val="000000"/>
          <w:sz w:val="21"/>
          <w:szCs w:val="21"/>
        </w:rPr>
        <w:t>учающимся в муниципальных дошкольных образовательных организациях района, реализующих образовательную программу дошкольного образования, включаются расходы на питание детей, хозяйственно-бытовое обслуживание, обеспечение соблюдения ими личной гигиены и реж</w:t>
      </w:r>
      <w:r>
        <w:rPr>
          <w:rFonts w:ascii="Times" w:hAnsi="Times" w:cs="Times"/>
          <w:color w:val="000000"/>
          <w:sz w:val="21"/>
          <w:szCs w:val="21"/>
        </w:rPr>
        <w:t xml:space="preserve">има дня. 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321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112391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320"/>
        </w:tabs>
        <w:overflowPunct w:val="0"/>
        <w:autoSpaceDE w:val="0"/>
        <w:autoSpaceDN w:val="0"/>
        <w:adjustRightInd w:val="0"/>
        <w:spacing w:after="0" w:line="320" w:lineRule="auto"/>
        <w:ind w:left="0" w:right="40" w:firstLine="682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Расчет фактических затрат на содержание одного ребенка в муниципальной дошкольной образовательной организации производится исходя из фактических затрат за предыдущий год и фактической посещаемости детей муниципальной дошкольной образовател</w:t>
      </w:r>
      <w:r>
        <w:rPr>
          <w:rFonts w:ascii="Times" w:hAnsi="Times" w:cs="Times"/>
          <w:color w:val="000000"/>
          <w:sz w:val="21"/>
          <w:szCs w:val="21"/>
        </w:rPr>
        <w:t xml:space="preserve">ьной организации. 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91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112391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1240" w:hanging="573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Размер родительской платы может быть пересмотрен в течении годя 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tabs>
          <w:tab w:val="left" w:pos="9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в связи с изменением затрат на присмотр и уход за детьми.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17"/>
          <w:szCs w:val="17"/>
        </w:rPr>
        <w:t>£-=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296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Порядок взимания платы за присмотр и уход 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320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112391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1267"/>
        </w:tabs>
        <w:overflowPunct w:val="0"/>
        <w:autoSpaceDE w:val="0"/>
        <w:autoSpaceDN w:val="0"/>
        <w:adjustRightInd w:val="0"/>
        <w:spacing w:after="0" w:line="326" w:lineRule="auto"/>
        <w:ind w:left="0" w:right="60" w:firstLine="629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За присмотр и уход за детьми-ин</w:t>
      </w:r>
      <w:r>
        <w:rPr>
          <w:rFonts w:ascii="Times" w:hAnsi="Times" w:cs="Times"/>
          <w:color w:val="000000"/>
          <w:sz w:val="21"/>
          <w:szCs w:val="21"/>
          <w:u w:val="single"/>
        </w:rPr>
        <w:t>валидами</w:t>
      </w:r>
      <w:r>
        <w:rPr>
          <w:rFonts w:ascii="Times" w:hAnsi="Times" w:cs="Times"/>
          <w:color w:val="000000"/>
          <w:sz w:val="21"/>
          <w:szCs w:val="21"/>
        </w:rPr>
        <w:t xml:space="preserve">, детьми-сиротами и детьми, оставшимися без попечения родителей, а также за детьми с туберкулезной интоксикацией, обучающимися в муниципальных </w:t>
      </w:r>
      <w:r>
        <w:rPr>
          <w:rFonts w:ascii="Times" w:hAnsi="Times" w:cs="Times"/>
          <w:b/>
          <w:bCs/>
          <w:color w:val="000000"/>
          <w:sz w:val="21"/>
          <w:szCs w:val="21"/>
        </w:rPr>
        <w:t xml:space="preserve">образовательных </w:t>
      </w:r>
      <w:r>
        <w:rPr>
          <w:rFonts w:ascii="Times" w:hAnsi="Times" w:cs="Times"/>
          <w:color w:val="000000"/>
          <w:sz w:val="21"/>
          <w:szCs w:val="21"/>
        </w:rPr>
        <w:t>Организациях района, реализующих образовательную</w:t>
      </w:r>
      <w:r>
        <w:rPr>
          <w:rFonts w:ascii="Times" w:hAnsi="Times" w:cs="Times"/>
          <w:b/>
          <w:bCs/>
          <w:color w:val="000000"/>
          <w:sz w:val="21"/>
          <w:szCs w:val="21"/>
        </w:rPr>
        <w:t xml:space="preserve"> </w:t>
      </w:r>
      <w:r>
        <w:rPr>
          <w:rFonts w:ascii="Times" w:hAnsi="Times" w:cs="Times"/>
          <w:color w:val="000000"/>
          <w:sz w:val="21"/>
          <w:szCs w:val="21"/>
        </w:rPr>
        <w:t xml:space="preserve">программу дошкольного образования, родительская </w:t>
      </w:r>
      <w:r>
        <w:rPr>
          <w:rFonts w:ascii="Times" w:hAnsi="Times" w:cs="Times"/>
          <w:color w:val="000000"/>
          <w:sz w:val="21"/>
          <w:szCs w:val="21"/>
        </w:rPr>
        <w:t xml:space="preserve">плата не взимается. 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overflowPunct w:val="0"/>
        <w:autoSpaceDE w:val="0"/>
        <w:autoSpaceDN w:val="0"/>
        <w:adjustRightInd w:val="0"/>
        <w:spacing w:after="0" w:line="326" w:lineRule="auto"/>
        <w:ind w:right="60" w:firstLine="6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2.2.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</w:t>
      </w:r>
      <w:r>
        <w:rPr>
          <w:rFonts w:ascii="Times" w:hAnsi="Times" w:cs="Times"/>
          <w:color w:val="000000"/>
          <w:sz w:val="21"/>
          <w:szCs w:val="21"/>
        </w:rPr>
        <w:t>змере не менее двадцати процентов среднего размера родительской платы за присмотр и уход за детьми в муниципальных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2400" w:bottom="682" w:left="0" w:header="720" w:footer="720" w:gutter="0"/>
          <w:cols w:space="720" w:equalWidth="0">
            <w:col w:w="9500"/>
          </w:cols>
          <w:noEndnote/>
        </w:sectPr>
      </w:pPr>
    </w:p>
    <w:p w:rsidR="00000000" w:rsidRDefault="00112391">
      <w:pPr>
        <w:pStyle w:val="a0"/>
        <w:widowControl w:val="0"/>
        <w:overflowPunct w:val="0"/>
        <w:autoSpaceDE w:val="0"/>
        <w:autoSpaceDN w:val="0"/>
        <w:adjustRightInd w:val="0"/>
        <w:spacing w:after="0" w:line="314" w:lineRule="auto"/>
        <w:ind w:left="20" w:firstLine="1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Times" w:hAnsi="Times" w:cs="Times"/>
          <w:color w:val="000000"/>
          <w:sz w:val="21"/>
          <w:szCs w:val="21"/>
        </w:rPr>
        <w:lastRenderedPageBreak/>
        <w:t>образовательных организациях района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Право на получение компенсации имеет од</w:t>
      </w:r>
      <w:r>
        <w:rPr>
          <w:rFonts w:ascii="Times" w:hAnsi="Times" w:cs="Times"/>
          <w:color w:val="000000"/>
          <w:sz w:val="21"/>
          <w:szCs w:val="21"/>
        </w:rPr>
        <w:t>ин из родителей (законных представителей), внеглттих_^тппитрттт.гуутг. плату за присмотр Я уход за детьми в соответствующей образовательной организации. Порядок предоставления компенсации определяется отдельным муниципальным актом.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overflowPunct w:val="0"/>
        <w:autoSpaceDE w:val="0"/>
        <w:autoSpaceDN w:val="0"/>
        <w:adjustRightInd w:val="0"/>
        <w:spacing w:after="0" w:line="313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2.3. Право на пользова</w:t>
      </w:r>
      <w:r>
        <w:rPr>
          <w:rFonts w:ascii="Times" w:hAnsi="Times" w:cs="Times"/>
          <w:color w:val="000000"/>
          <w:sz w:val="21"/>
          <w:szCs w:val="21"/>
        </w:rPr>
        <w:t>ние льготами по оплате за присмотр и уход за ребенком, установленными пунктами 2.1 и 2.2 настоящего Порядка, возникает на основании приказа руководителя образовательной организации о предоставлении льготы по оплате за присмотр и уход за ребёнком, изданного</w:t>
      </w:r>
      <w:r>
        <w:rPr>
          <w:rFonts w:ascii="Times" w:hAnsi="Times" w:cs="Times"/>
          <w:color w:val="000000"/>
          <w:sz w:val="21"/>
          <w:szCs w:val="21"/>
        </w:rPr>
        <w:t xml:space="preserve"> в день подачи одним из родителей (законных представителей) ребенка, обучающегося в муниципальной дошкольной образовательной организации, реализующей образовательную программу дошкольного образования, руководителю организации заявления о предоставлении льг</w:t>
      </w:r>
      <w:r>
        <w:rPr>
          <w:rFonts w:ascii="Times" w:hAnsi="Times" w:cs="Times"/>
          <w:color w:val="000000"/>
          <w:sz w:val="21"/>
          <w:szCs w:val="21"/>
        </w:rPr>
        <w:t>оты по оплате за присмотр и уход за ребенком с приложением документов, подтверждающих право на предоставление льготы и срока пользования льготой.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overflowPunct w:val="0"/>
        <w:autoSpaceDE w:val="0"/>
        <w:autoSpaceDN w:val="0"/>
        <w:adjustRightInd w:val="0"/>
        <w:spacing w:after="0" w:line="320" w:lineRule="auto"/>
        <w:ind w:right="40"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2.4. Для подтверждения права на льготу по оплате за присмотр и уход за детьми в дошкольной образовательной</w:t>
      </w:r>
      <w:r>
        <w:rPr>
          <w:rFonts w:ascii="Times" w:hAnsi="Times" w:cs="Times"/>
          <w:color w:val="000000"/>
          <w:sz w:val="21"/>
          <w:szCs w:val="21"/>
        </w:rPr>
        <w:t xml:space="preserve"> организации, родители (законные представители) предоставляют руководителю организации следующие документы: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235"/>
        </w:tabs>
        <w:overflowPunct w:val="0"/>
        <w:autoSpaceDE w:val="0"/>
        <w:autoSpaceDN w:val="0"/>
        <w:adjustRightInd w:val="0"/>
        <w:spacing w:after="0" w:line="277" w:lineRule="auto"/>
        <w:ind w:left="-20" w:right="20" w:firstLine="79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заявление родителя (законного представителя) о предоставлении льготы по родительской плате; 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345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112391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310" w:lineRule="auto"/>
        <w:ind w:left="-20" w:right="20" w:firstLine="70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справка из органа здравоохранения установленного образца для детей с туберкулезной интоксикацией; </w:t>
      </w:r>
    </w:p>
    <w:p w:rsidR="00000000" w:rsidRDefault="00112391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310" w:lineRule="auto"/>
        <w:ind w:left="-20" w:right="40" w:firstLine="70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нормативно-правовой акт о социальном статусе ребенка (для детей-сирот и детей, оставшихся без попечения родителей); </w:t>
      </w:r>
    </w:p>
    <w:p w:rsidR="00000000" w:rsidRDefault="00112391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336" w:lineRule="auto"/>
        <w:ind w:left="-20" w:right="40" w:firstLine="70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справка из органа Государственной </w:t>
      </w:r>
      <w:r>
        <w:rPr>
          <w:rFonts w:ascii="Times" w:hAnsi="Times" w:cs="Times"/>
          <w:color w:val="000000"/>
          <w:sz w:val="21"/>
          <w:szCs w:val="21"/>
        </w:rPr>
        <w:t xml:space="preserve">службы медико-социальной экспертизы (МСЭ) установленного образца для детей-инвалидов дошкольного возраста. 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88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112391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1184"/>
        </w:tabs>
        <w:overflowPunct w:val="0"/>
        <w:autoSpaceDE w:val="0"/>
        <w:autoSpaceDN w:val="0"/>
        <w:adjustRightInd w:val="0"/>
        <w:spacing w:after="0" w:line="312" w:lineRule="auto"/>
        <w:ind w:left="-40" w:right="40" w:firstLine="704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При наличии у родителей (законных представителей) нескольких оснований для снижения родительской платы учитывается только одно, указанное род</w:t>
      </w:r>
      <w:r>
        <w:rPr>
          <w:rFonts w:ascii="Times" w:hAnsi="Times" w:cs="Times"/>
          <w:color w:val="000000"/>
          <w:sz w:val="21"/>
          <w:szCs w:val="21"/>
        </w:rPr>
        <w:t xml:space="preserve">ителем (законным представителем) в его заявлении. 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112391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1294"/>
        </w:tabs>
        <w:overflowPunct w:val="0"/>
        <w:autoSpaceDE w:val="0"/>
        <w:autoSpaceDN w:val="0"/>
        <w:adjustRightInd w:val="0"/>
        <w:spacing w:after="0" w:line="320" w:lineRule="auto"/>
        <w:ind w:left="-40" w:right="40" w:firstLine="699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Затраты образовательного учреждения дошкольного образования на присмотр и ухо</w:t>
      </w:r>
      <w:r>
        <w:rPr>
          <w:rFonts w:ascii="Times" w:hAnsi="Times" w:cs="Times"/>
          <w:color w:val="000000"/>
          <w:sz w:val="21"/>
          <w:szCs w:val="21"/>
        </w:rPr>
        <w:t xml:space="preserve">д за детьми льготных категорий (освобожденных от платы полностью или частично) осуществляются за счет средств бюджета муниципального образования Курагинский район. 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339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112391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1313"/>
        </w:tabs>
        <w:overflowPunct w:val="0"/>
        <w:autoSpaceDE w:val="0"/>
        <w:autoSpaceDN w:val="0"/>
        <w:adjustRightInd w:val="0"/>
        <w:spacing w:after="0" w:line="340" w:lineRule="auto"/>
        <w:ind w:left="-60" w:right="40" w:firstLine="719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Плата за присмотр и уход за ребенком, обучающимся в муниципальных дошкольных образов</w:t>
      </w:r>
      <w:r>
        <w:rPr>
          <w:rFonts w:ascii="Times" w:hAnsi="Times" w:cs="Times"/>
          <w:color w:val="000000"/>
          <w:sz w:val="21"/>
          <w:szCs w:val="21"/>
        </w:rPr>
        <w:t xml:space="preserve">ательных организациях, реализующих образовательную программу дошкольного образования, не взимается с родителей (законных представителей) за дни непосещения ребенком организации в следующих случаях, подтвержденных соответствующими документами: 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176" w:right="1280" w:bottom="1440" w:left="1240" w:header="720" w:footer="720" w:gutter="0"/>
          <w:cols w:space="720" w:equalWidth="0">
            <w:col w:w="9380"/>
          </w:cols>
          <w:noEndnote/>
        </w:sect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tabs>
          <w:tab w:val="left" w:pos="5380"/>
        </w:tabs>
        <w:autoSpaceDE w:val="0"/>
        <w:autoSpaceDN w:val="0"/>
        <w:adjustRightInd w:val="0"/>
        <w:spacing w:after="0" w:line="240" w:lineRule="auto"/>
        <w:ind w:left="81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- болезнь ребенка;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21"/>
          <w:szCs w:val="21"/>
        </w:rPr>
        <w:t>'  '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391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181"/>
        </w:tabs>
        <w:overflowPunct w:val="0"/>
        <w:autoSpaceDE w:val="0"/>
        <w:autoSpaceDN w:val="0"/>
        <w:adjustRightInd w:val="0"/>
        <w:spacing w:after="0" w:line="240" w:lineRule="auto"/>
        <w:ind w:left="181" w:hanging="171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санаторно-курортное лечение ребенка; 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70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112391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181"/>
        </w:tabs>
        <w:overflowPunct w:val="0"/>
        <w:autoSpaceDE w:val="0"/>
        <w:autoSpaceDN w:val="0"/>
        <w:adjustRightInd w:val="0"/>
        <w:spacing w:after="0" w:line="240" w:lineRule="auto"/>
        <w:ind w:left="181" w:hanging="176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карантин; 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70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112391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77" w:lineRule="auto"/>
        <w:ind w:left="1" w:right="40" w:firstLine="4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отпуск одного из родителей (законных представителей) ребенка не более трех месяцев в год); 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345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112391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198"/>
        </w:tabs>
        <w:overflowPunct w:val="0"/>
        <w:autoSpaceDE w:val="0"/>
        <w:autoSpaceDN w:val="0"/>
        <w:adjustRightInd w:val="0"/>
        <w:spacing w:after="0" w:line="310" w:lineRule="auto"/>
        <w:ind w:left="1" w:right="60" w:hanging="1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приостановка функционирования (закрытие) образовательного учреждения в связисремонтными работами и (или) аварийными работами. </w:t>
      </w:r>
    </w:p>
    <w:p w:rsidR="00000000" w:rsidRDefault="00112391">
      <w:pPr>
        <w:pStyle w:val="a0"/>
        <w:widowControl w:val="0"/>
        <w:overflowPunct w:val="0"/>
        <w:autoSpaceDE w:val="0"/>
        <w:autoSpaceDN w:val="0"/>
        <w:adjustRightInd w:val="0"/>
        <w:spacing w:after="0" w:line="336" w:lineRule="auto"/>
        <w:ind w:left="1" w:right="80" w:firstLine="1560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Начисление родительской платы производится МКУ «Централизованная бухгалтерия» за фактические дни посещения ребенком муниципально</w:t>
      </w:r>
      <w:r>
        <w:rPr>
          <w:rFonts w:ascii="Times" w:hAnsi="Times" w:cs="Times"/>
          <w:color w:val="000000"/>
          <w:sz w:val="21"/>
          <w:szCs w:val="21"/>
        </w:rPr>
        <w:t xml:space="preserve">й дошкольной организации. 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59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112391">
      <w:pPr>
        <w:pStyle w:val="a0"/>
        <w:widowControl w:val="0"/>
        <w:numPr>
          <w:ilvl w:val="3"/>
          <w:numId w:val="6"/>
        </w:numPr>
        <w:tabs>
          <w:tab w:val="clear" w:pos="2880"/>
          <w:tab w:val="num" w:pos="1387"/>
        </w:tabs>
        <w:overflowPunct w:val="0"/>
        <w:autoSpaceDE w:val="0"/>
        <w:autoSpaceDN w:val="0"/>
        <w:adjustRightInd w:val="0"/>
        <w:spacing w:after="0" w:line="336" w:lineRule="auto"/>
        <w:ind w:left="-19" w:right="80" w:firstLine="706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Образовательная организация ежемесячно предоставляет в централизованную бухгалтерию табель посещаемости детей до 01 числа месяца, следующего за текущим. 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59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112391">
      <w:pPr>
        <w:pStyle w:val="a0"/>
        <w:widowControl w:val="0"/>
        <w:numPr>
          <w:ilvl w:val="3"/>
          <w:numId w:val="6"/>
        </w:numPr>
        <w:tabs>
          <w:tab w:val="clear" w:pos="2880"/>
          <w:tab w:val="num" w:pos="1358"/>
        </w:tabs>
        <w:overflowPunct w:val="0"/>
        <w:autoSpaceDE w:val="0"/>
        <w:autoSpaceDN w:val="0"/>
        <w:adjustRightInd w:val="0"/>
        <w:spacing w:after="0" w:line="336" w:lineRule="auto"/>
        <w:ind w:left="-19" w:right="80" w:firstLine="701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Начисление родительской платы начинается с момента издания приказа руководителем дошкольной организации о зачислении ребенка в организацию. 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59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112391">
      <w:pPr>
        <w:pStyle w:val="a0"/>
        <w:widowControl w:val="0"/>
        <w:numPr>
          <w:ilvl w:val="3"/>
          <w:numId w:val="6"/>
        </w:numPr>
        <w:tabs>
          <w:tab w:val="clear" w:pos="2880"/>
          <w:tab w:val="num" w:pos="1314"/>
        </w:tabs>
        <w:overflowPunct w:val="0"/>
        <w:autoSpaceDE w:val="0"/>
        <w:autoSpaceDN w:val="0"/>
        <w:adjustRightInd w:val="0"/>
        <w:spacing w:after="0" w:line="318" w:lineRule="auto"/>
        <w:ind w:left="-39" w:firstLine="716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Начисленная согласно табелю учета посещаемости детей плата з-г присмотр и уход за ребенком вносится родител</w:t>
      </w:r>
      <w:r>
        <w:rPr>
          <w:rFonts w:ascii="Times" w:hAnsi="Times" w:cs="Times"/>
          <w:color w:val="000000"/>
          <w:sz w:val="21"/>
          <w:szCs w:val="21"/>
        </w:rPr>
        <w:t xml:space="preserve">ем (законным" представителем) ежемесячно до 25 числа месяца следующего за расчетным на лицевой счет муниципальной дошкольной образовательной организации, реализующей образовательную программу дошкольного образования, в которой обучается ребёнок. 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392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112391">
      <w:pPr>
        <w:pStyle w:val="a0"/>
        <w:widowControl w:val="0"/>
        <w:numPr>
          <w:ilvl w:val="2"/>
          <w:numId w:val="7"/>
        </w:numPr>
        <w:tabs>
          <w:tab w:val="clear" w:pos="2160"/>
          <w:tab w:val="num" w:pos="1474"/>
        </w:tabs>
        <w:overflowPunct w:val="0"/>
        <w:autoSpaceDE w:val="0"/>
        <w:autoSpaceDN w:val="0"/>
        <w:adjustRightInd w:val="0"/>
        <w:spacing w:after="0" w:line="310" w:lineRule="auto"/>
        <w:ind w:left="-19" w:right="100" w:firstLine="686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Внесенная родителем (законным представителем) плата за присмотр и уход за ребенком за дни непосещения в случаях, указанных в пункте 2.7 настоящего Порядка, засчитывается в последующие платежи. </w:t>
      </w:r>
    </w:p>
    <w:p w:rsidR="00000000" w:rsidRDefault="00112391">
      <w:pPr>
        <w:pStyle w:val="a0"/>
        <w:widowControl w:val="0"/>
        <w:numPr>
          <w:ilvl w:val="2"/>
          <w:numId w:val="7"/>
        </w:numPr>
        <w:tabs>
          <w:tab w:val="clear" w:pos="2160"/>
          <w:tab w:val="num" w:pos="1362"/>
        </w:tabs>
        <w:overflowPunct w:val="0"/>
        <w:autoSpaceDE w:val="0"/>
        <w:autoSpaceDN w:val="0"/>
        <w:adjustRightInd w:val="0"/>
        <w:spacing w:after="0" w:line="313" w:lineRule="auto"/>
        <w:ind w:left="-39" w:right="80" w:firstLine="706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Возврат излишне перечисленной платы за присмотр и уход за ребенком осуществляется на счет родителя (законного представителя), внесшего плату, в случае выбытия ребенка из муниципальной дошкольной организации, реализующей образовательную программу дошкольног</w:t>
      </w:r>
      <w:r>
        <w:rPr>
          <w:rFonts w:ascii="Times" w:hAnsi="Times" w:cs="Times"/>
          <w:color w:val="000000"/>
          <w:sz w:val="21"/>
          <w:szCs w:val="21"/>
        </w:rPr>
        <w:t xml:space="preserve">о образования, на основании письменного заявления родителя (законного представителя), внесшего плату, по приказу образовательной организации. 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321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112391">
      <w:pPr>
        <w:pStyle w:val="a0"/>
        <w:widowControl w:val="0"/>
        <w:numPr>
          <w:ilvl w:val="1"/>
          <w:numId w:val="8"/>
        </w:numPr>
        <w:tabs>
          <w:tab w:val="clear" w:pos="1440"/>
          <w:tab w:val="num" w:pos="1477"/>
        </w:tabs>
        <w:overflowPunct w:val="0"/>
        <w:autoSpaceDE w:val="0"/>
        <w:autoSpaceDN w:val="0"/>
        <w:adjustRightInd w:val="0"/>
        <w:spacing w:after="0" w:line="336" w:lineRule="auto"/>
        <w:ind w:left="-59" w:firstLine="707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Контроль за порядком взимания родительской платы ы рассмотрение жалоб родителей (законных представителей)</w:t>
      </w:r>
      <w:r>
        <w:rPr>
          <w:rFonts w:ascii="Times" w:hAnsi="Times" w:cs="Times"/>
          <w:color w:val="000000"/>
          <w:sz w:val="21"/>
          <w:szCs w:val="21"/>
        </w:rPr>
        <w:t xml:space="preserve"> осуществляет управление образования администрации района. 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303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112391">
      <w:pPr>
        <w:pStyle w:val="a0"/>
        <w:widowControl w:val="0"/>
        <w:numPr>
          <w:ilvl w:val="1"/>
          <w:numId w:val="8"/>
        </w:numPr>
        <w:tabs>
          <w:tab w:val="clear" w:pos="1440"/>
          <w:tab w:val="num" w:pos="1342"/>
        </w:tabs>
        <w:overflowPunct w:val="0"/>
        <w:autoSpaceDE w:val="0"/>
        <w:autoSpaceDN w:val="0"/>
        <w:adjustRightInd w:val="0"/>
        <w:spacing w:after="0" w:line="336" w:lineRule="auto"/>
        <w:ind w:left="-59" w:right="100" w:firstLine="702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Руководители дошкольной организации несут дисциплинарную ответственность за неисполнение настоящего Порядка в соответствии с Трудовым кодексом Российской Федерации. </w:t>
      </w:r>
    </w:p>
    <w:p w:rsidR="00000000" w:rsidRDefault="0011239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9" w:h="16834"/>
      <w:pgMar w:top="1440" w:right="1560" w:bottom="876" w:left="859" w:header="720" w:footer="720" w:gutter="0"/>
      <w:cols w:space="720" w:equalWidth="0">
        <w:col w:w="948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D06">
      <w:start w:val="12"/>
      <w:numFmt w:val="decimal"/>
      <w:lvlText w:val="2.%3."/>
      <w:lvlJc w:val="left"/>
      <w:pPr>
        <w:tabs>
          <w:tab w:val="num" w:pos="2160"/>
        </w:tabs>
        <w:ind w:left="2160" w:hanging="360"/>
      </w:pPr>
    </w:lvl>
    <w:lvl w:ilvl="3" w:tplc="00004DB7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F3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0099">
      <w:start w:val="9"/>
      <w:numFmt w:val="decimal"/>
      <w:lvlText w:val="2.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47"/>
    <w:multiLevelType w:val="hybridMultilevel"/>
    <w:tmpl w:val="000054DE"/>
    <w:lvl w:ilvl="0" w:tplc="000039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D12">
      <w:start w:val="14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074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4DC8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649"/>
    <w:multiLevelType w:val="hybridMultilevel"/>
    <w:tmpl w:val="00006DF1"/>
    <w:lvl w:ilvl="0" w:tplc="00005A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EA6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391"/>
    <w:rsid w:val="0011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1187</ap:Words>
  <ap:Characters>6766</ap:Characters>
  <ap:Application/>
  <ap:DocSecurity>4</ap:DocSecurity>
  <ap:Lines>56</ap:Lines>
  <ap:Paragraphs>15</ap:Paragraphs>
  <ap:ScaleCrop>false</ap:ScaleCrop>
  <ap:Company/>
  <ap:LinksUpToDate>false</ap:LinksUpToDate>
  <ap:CharactersWithSpaces>7938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2017-10-08T18:06:00Z</dcterms:created>
  <dcterms:modified xsi:type="dcterms:W3CDTF">2017-10-08T18:06:00Z</dcterms:modified>
</cp:coreProperties>
</file>