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Style w:val="a4"/>
          <w:rFonts w:ascii="Arial" w:hAnsi="Arial" w:cs="Arial"/>
          <w:color w:val="0E1DC4"/>
        </w:rPr>
        <w:t>Уважаемые родители! </w:t>
      </w:r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</w:rPr>
      </w:pPr>
      <w:r>
        <w:rPr>
          <w:rStyle w:val="a5"/>
          <w:rFonts w:ascii="Arial" w:hAnsi="Arial" w:cs="Arial"/>
          <w:color w:val="0E1DC4"/>
        </w:rPr>
        <w:t>Здоровое питание играет главнейшую роль в развитии ребенка, так как от него напрямую зависит, сколько разнообразных витаминов и микроэлементов, необходимых для роста и развития получит Ваш ребенок!</w:t>
      </w:r>
    </w:p>
    <w:p w:rsidR="00845B64" w:rsidRPr="00845B64" w:rsidRDefault="00845B64" w:rsidP="00845B64">
      <w:pPr>
        <w:shd w:val="clear" w:color="auto" w:fill="FFFFFF"/>
        <w:spacing w:after="0" w:line="360" w:lineRule="atLeast"/>
        <w:jc w:val="center"/>
        <w:outlineLvl w:val="2"/>
        <w:rPr>
          <w:rFonts w:ascii="Verdana" w:eastAsia="Times New Roman" w:hAnsi="Verdana" w:cs="Times New Roman"/>
          <w:b/>
          <w:bCs/>
          <w:color w:val="C31CD9"/>
          <w:sz w:val="30"/>
          <w:szCs w:val="30"/>
          <w:lang w:eastAsia="ru-RU"/>
        </w:rPr>
      </w:pPr>
      <w:proofErr w:type="gramStart"/>
      <w:r w:rsidRPr="00845B64">
        <w:rPr>
          <w:rFonts w:ascii="Verdana" w:eastAsia="Times New Roman" w:hAnsi="Verdana" w:cs="Times New Roman"/>
          <w:b/>
          <w:bCs/>
          <w:color w:val="C31CD9"/>
          <w:sz w:val="30"/>
          <w:szCs w:val="30"/>
          <w:lang w:eastAsia="ru-RU"/>
        </w:rPr>
        <w:t>Контроль за</w:t>
      </w:r>
      <w:proofErr w:type="gramEnd"/>
      <w:r w:rsidRPr="00845B64">
        <w:rPr>
          <w:rFonts w:ascii="Verdana" w:eastAsia="Times New Roman" w:hAnsi="Verdana" w:cs="Times New Roman"/>
          <w:b/>
          <w:bCs/>
          <w:color w:val="C31CD9"/>
          <w:sz w:val="30"/>
          <w:szCs w:val="30"/>
          <w:lang w:eastAsia="ru-RU"/>
        </w:rPr>
        <w:t xml:space="preserve"> организацией питания в детском саду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Питание воспитанников МБДОУ «Маленькая страна»  осуществляется в соответствии с 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документами, регламентирующими организацию питания в муниципальных бюджетных  дошкольных образовательных учреждениях:</w:t>
      </w:r>
    </w:p>
    <w:p w:rsidR="00845B64" w:rsidRPr="00845B64" w:rsidRDefault="00845B64" w:rsidP="0084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hyperlink r:id="rId6" w:history="1">
        <w:r w:rsidRPr="00845B64">
          <w:rPr>
            <w:rFonts w:ascii="Times New Roman" w:eastAsia="Times New Roman" w:hAnsi="Times New Roman" w:cs="Times New Roman"/>
            <w:b/>
            <w:bCs/>
            <w:color w:val="25CFDE"/>
            <w:sz w:val="24"/>
            <w:szCs w:val="24"/>
            <w:lang w:eastAsia="ru-RU"/>
          </w:rPr>
          <w:t>СанПиН 2.4.1.3049-13</w:t>
        </w:r>
      </w:hyperlink>
    </w:p>
    <w:p w:rsidR="00845B64" w:rsidRPr="00845B64" w:rsidRDefault="00845B64" w:rsidP="0084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Пищевые продукты, которые не допускается использовать в питании детей </w:t>
      </w:r>
      <w:hyperlink r:id="rId7" w:history="1">
        <w:r w:rsidRPr="00845B64">
          <w:rPr>
            <w:rFonts w:ascii="Times New Roman" w:eastAsia="Times New Roman" w:hAnsi="Times New Roman" w:cs="Times New Roman"/>
            <w:b/>
            <w:bCs/>
            <w:color w:val="19E0E0"/>
            <w:sz w:val="24"/>
            <w:szCs w:val="24"/>
            <w:lang w:eastAsia="ru-RU"/>
          </w:rPr>
          <w:t>Подробнее здесь.</w:t>
        </w:r>
        <w:r w:rsidRPr="00845B64">
          <w:rPr>
            <w:rFonts w:ascii="Times New Roman" w:eastAsia="Times New Roman" w:hAnsi="Times New Roman" w:cs="Times New Roman"/>
            <w:color w:val="19E0E0"/>
            <w:sz w:val="24"/>
            <w:szCs w:val="24"/>
            <w:lang w:eastAsia="ru-RU"/>
          </w:rPr>
          <w:t>..</w:t>
        </w:r>
      </w:hyperlink>
    </w:p>
    <w:p w:rsidR="00845B64" w:rsidRPr="00845B64" w:rsidRDefault="00845B64" w:rsidP="0084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Рекомендуемые суточные наборы продуктов для организации питания детей в детском саду </w:t>
      </w:r>
      <w:hyperlink r:id="rId8" w:history="1">
        <w:r w:rsidRPr="00845B64">
          <w:rPr>
            <w:rFonts w:ascii="Times New Roman" w:eastAsia="Times New Roman" w:hAnsi="Times New Roman" w:cs="Times New Roman"/>
            <w:b/>
            <w:bCs/>
            <w:color w:val="19D3E8"/>
            <w:sz w:val="24"/>
            <w:szCs w:val="24"/>
            <w:lang w:eastAsia="ru-RU"/>
          </w:rPr>
          <w:t>Подробнее здесь..</w:t>
        </w:r>
        <w:r w:rsidRPr="00845B64">
          <w:rPr>
            <w:rFonts w:ascii="Times New Roman" w:eastAsia="Times New Roman" w:hAnsi="Times New Roman" w:cs="Times New Roman"/>
            <w:color w:val="25565B"/>
            <w:sz w:val="24"/>
            <w:szCs w:val="24"/>
            <w:lang w:eastAsia="ru-RU"/>
          </w:rPr>
          <w:t>.</w:t>
        </w:r>
      </w:hyperlink>
    </w:p>
    <w:p w:rsidR="00454AF4" w:rsidRDefault="00845B64" w:rsidP="0084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Рекомендуемый ассортимент основных пищевых продуктов для использования в питании детей </w:t>
      </w:r>
      <w:proofErr w:type="spellStart"/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"http://xn---15-5cdph0an4akcq2bj.xn--p1ai/files/assortiment_osnovnyh_productov.docx" </w:instrText>
      </w:r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45B64">
        <w:rPr>
          <w:rFonts w:ascii="Times New Roman" w:eastAsia="Times New Roman" w:hAnsi="Times New Roman" w:cs="Times New Roman"/>
          <w:b/>
          <w:bCs/>
          <w:color w:val="1ED4E8"/>
          <w:sz w:val="24"/>
          <w:szCs w:val="24"/>
          <w:lang w:eastAsia="ru-RU"/>
        </w:rPr>
        <w:t>Поробнее</w:t>
      </w:r>
      <w:proofErr w:type="spellEnd"/>
      <w:r w:rsidRPr="00845B64">
        <w:rPr>
          <w:rFonts w:ascii="Times New Roman" w:eastAsia="Times New Roman" w:hAnsi="Times New Roman" w:cs="Times New Roman"/>
          <w:b/>
          <w:bCs/>
          <w:color w:val="1ED4E8"/>
          <w:sz w:val="24"/>
          <w:szCs w:val="24"/>
          <w:lang w:eastAsia="ru-RU"/>
        </w:rPr>
        <w:t xml:space="preserve"> здесь...</w:t>
      </w:r>
      <w:r w:rsidRPr="00845B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45B64" w:rsidRDefault="00845B64" w:rsidP="00845B64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C32FD6"/>
          <w:sz w:val="30"/>
          <w:szCs w:val="30"/>
        </w:rPr>
      </w:pPr>
      <w:r>
        <w:rPr>
          <w:rFonts w:ascii="Verdana" w:hAnsi="Verdana"/>
          <w:color w:val="C32FD6"/>
          <w:sz w:val="30"/>
          <w:szCs w:val="30"/>
        </w:rPr>
        <w:t>Локальные акты по организации питания</w:t>
      </w:r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Федеральный уровень</w:t>
      </w:r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hyperlink r:id="rId9" w:history="1">
        <w:r>
          <w:rPr>
            <w:rStyle w:val="a6"/>
            <w:rFonts w:ascii="Arial" w:hAnsi="Arial" w:cs="Arial"/>
            <w:color w:val="25565B"/>
          </w:rPr>
          <w:t>Федеральный закон от 29.12.2012 N 273-ФЗ (ред. от 25.12.2023) "Об образовании в Российской Федерации"</w:t>
        </w:r>
      </w:hyperlink>
      <w:r>
        <w:rPr>
          <w:rFonts w:ascii="Arial" w:hAnsi="Arial" w:cs="Arial"/>
          <w:color w:val="4C4C4C"/>
        </w:rPr>
        <w:t> ст.37</w:t>
      </w:r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hyperlink r:id="rId10" w:history="1">
        <w:proofErr w:type="spellStart"/>
        <w:r>
          <w:rPr>
            <w:rStyle w:val="a6"/>
            <w:rFonts w:ascii="Arial" w:hAnsi="Arial" w:cs="Arial"/>
            <w:color w:val="25565B"/>
          </w:rPr>
          <w:t>Положениео</w:t>
        </w:r>
        <w:proofErr w:type="spellEnd"/>
        <w:r>
          <w:rPr>
            <w:rStyle w:val="a6"/>
            <w:rFonts w:ascii="Arial" w:hAnsi="Arial" w:cs="Arial"/>
            <w:color w:val="25565B"/>
          </w:rPr>
          <w:t xml:space="preserve"> мобильной группе общественного контроля организации и качества питания</w:t>
        </w:r>
      </w:hyperlink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Положение о </w:t>
      </w:r>
      <w:proofErr w:type="spellStart"/>
      <w:r>
        <w:rPr>
          <w:rFonts w:ascii="Arial" w:hAnsi="Arial" w:cs="Arial"/>
          <w:color w:val="4C4C4C"/>
        </w:rPr>
        <w:t>бракеражной</w:t>
      </w:r>
      <w:proofErr w:type="spellEnd"/>
      <w:r>
        <w:rPr>
          <w:rFonts w:ascii="Arial" w:hAnsi="Arial" w:cs="Arial"/>
          <w:color w:val="4C4C4C"/>
        </w:rPr>
        <w:t xml:space="preserve"> комиссии</w:t>
      </w:r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Положение об организации питания воспитанников</w:t>
      </w:r>
    </w:p>
    <w:p w:rsidR="00845B64" w:rsidRDefault="00845B64" w:rsidP="00845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Положение об организации питания сотрудников</w:t>
      </w:r>
    </w:p>
    <w:p w:rsidR="00845B64" w:rsidRDefault="00845B64" w:rsidP="00845B64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ED28ED"/>
          <w:sz w:val="30"/>
          <w:szCs w:val="30"/>
        </w:rPr>
      </w:pPr>
      <w:r>
        <w:rPr>
          <w:rFonts w:ascii="Verdana" w:hAnsi="Verdana"/>
          <w:color w:val="ED28ED"/>
          <w:sz w:val="30"/>
          <w:szCs w:val="30"/>
        </w:rPr>
        <w:t>Знакомьтесь, наш пищеблок...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стройство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и оборудование пищеблока соответствуют санитарным правилам и нормам к организации детского общественного питания. Пищеблок состоит из овощного, холодного, мясорыбного, горячего цехов и склада. Пищеблок оснащен технологическим и холодильным оборудованием, производственным инвентарем, кухонной посудой. Для приготовления пищи используется очищенная вода. 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​    Организация питания осуществляется на основе принципов сбалансированности, разнообразия, с учетом возрастных и индивидуальных особенностей ребенка. При приготовлении блюд применяется варка, запекание, 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припускание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пассерование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, тушение, приготовление на пару, продукты </w:t>
      </w:r>
      <w:r w:rsidRPr="00845B64">
        <w:rPr>
          <w:rFonts w:ascii="Arial" w:eastAsia="Times New Roman" w:hAnsi="Arial" w:cs="Arial"/>
          <w:b/>
          <w:bCs/>
          <w:color w:val="ED801A"/>
          <w:sz w:val="24"/>
          <w:szCs w:val="24"/>
          <w:lang w:eastAsia="ru-RU"/>
        </w:rPr>
        <w:t>НЕ ОБЖАРИВАЮТСЯ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845B64" w:rsidRPr="00845B64" w:rsidRDefault="00845B64" w:rsidP="0084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  </w:t>
      </w: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На пищеблоке работают замечательные люди:</w:t>
      </w:r>
    </w:p>
    <w:p w:rsidR="00845B64" w:rsidRPr="00845B64" w:rsidRDefault="00845B64" w:rsidP="00845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color w:val="E38F10"/>
          <w:sz w:val="24"/>
          <w:szCs w:val="24"/>
          <w:lang w:eastAsia="ru-RU"/>
        </w:rPr>
        <w:t>Повара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 - </w:t>
      </w: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Мосина Наталья Владимировна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; </w:t>
      </w: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Бочкарева Наталья Николаевна; 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Четверикова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Марина Анатольевна.</w:t>
      </w:r>
    </w:p>
    <w:p w:rsidR="00845B64" w:rsidRPr="00845B64" w:rsidRDefault="00845B64" w:rsidP="00845B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color w:val="ED6A1F"/>
          <w:sz w:val="24"/>
          <w:szCs w:val="24"/>
          <w:lang w:eastAsia="ru-RU"/>
        </w:rPr>
        <w:t>Кухонные рабочие 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- 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Катенина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Марина Геннадьевна; Баскакова Анна Федоровна;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Смертина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Наталья Анатольевна</w:t>
      </w:r>
    </w:p>
    <w:p w:rsidR="00845B64" w:rsidRPr="00845B64" w:rsidRDefault="00845B64" w:rsidP="00845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color w:val="EB7D17"/>
          <w:sz w:val="24"/>
          <w:szCs w:val="24"/>
          <w:lang w:eastAsia="ru-RU"/>
        </w:rPr>
        <w:t>Кладовщик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 - 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Сятькина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Светлана Павловна</w:t>
      </w:r>
    </w:p>
    <w:p w:rsidR="00845B64" w:rsidRDefault="00845B64" w:rsidP="00845B64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b w:val="0"/>
          <w:bCs w:val="0"/>
          <w:color w:val="2D3EFA"/>
          <w:sz w:val="30"/>
          <w:szCs w:val="30"/>
        </w:rPr>
      </w:pPr>
      <w:r>
        <w:rPr>
          <w:rFonts w:ascii="Verdana" w:hAnsi="Verdana"/>
          <w:b w:val="0"/>
          <w:bCs w:val="0"/>
          <w:color w:val="2D3EFA"/>
          <w:sz w:val="30"/>
          <w:szCs w:val="30"/>
        </w:rPr>
        <w:t xml:space="preserve">Информация об условиях питания обучающихся по образовательным программам начального общего </w:t>
      </w:r>
      <w:r>
        <w:rPr>
          <w:rFonts w:ascii="Verdana" w:hAnsi="Verdana"/>
          <w:b w:val="0"/>
          <w:bCs w:val="0"/>
          <w:color w:val="2D3EFA"/>
          <w:sz w:val="30"/>
          <w:szCs w:val="30"/>
        </w:rPr>
        <w:lastRenderedPageBreak/>
        <w:t>образования в государственных и муниципальных общеобразовательных организациях</w:t>
      </w:r>
    </w:p>
    <w:p w:rsidR="00845B64" w:rsidRDefault="00845B64" w:rsidP="00845B64"/>
    <w:p w:rsidR="00845B64" w:rsidRDefault="00845B64" w:rsidP="00845B64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b w:val="0"/>
          <w:bCs w:val="0"/>
          <w:color w:val="2D3EFA"/>
          <w:sz w:val="30"/>
          <w:szCs w:val="30"/>
        </w:rPr>
      </w:pPr>
      <w:r>
        <w:rPr>
          <w:rFonts w:ascii="Verdana" w:hAnsi="Verdana"/>
          <w:b w:val="0"/>
          <w:bCs w:val="0"/>
          <w:color w:val="2D3EFA"/>
          <w:sz w:val="30"/>
          <w:szCs w:val="30"/>
        </w:rPr>
        <w:t>Меню ежедневного горячего питания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1" w:history="1">
        <w:r w:rsidRPr="00845B64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Примерное 10-дневное цикличное меню с 1,5 до 3-х лет</w:t>
        </w:r>
      </w:hyperlink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2" w:history="1">
        <w:r w:rsidRPr="00845B64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Примерное 10-дневное цикличное меню с 3 до 7-ми лет</w:t>
        </w:r>
      </w:hyperlink>
    </w:p>
    <w:p w:rsidR="00845B64" w:rsidRDefault="00845B64" w:rsidP="00845B64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b w:val="0"/>
          <w:bCs w:val="0"/>
          <w:color w:val="2D3EFA"/>
          <w:sz w:val="30"/>
          <w:szCs w:val="30"/>
        </w:rPr>
      </w:pPr>
      <w:r>
        <w:rPr>
          <w:rFonts w:ascii="Verdana" w:hAnsi="Verdana"/>
          <w:b w:val="0"/>
          <w:bCs w:val="0"/>
          <w:color w:val="2D3EFA"/>
          <w:sz w:val="30"/>
          <w:szCs w:val="30"/>
        </w:rPr>
        <w:t xml:space="preserve">Перечни юридических лиц и индивидуальных предпринимателей, оказывающих услуги по организации питания для МБДОУ </w:t>
      </w:r>
      <w:proofErr w:type="spellStart"/>
      <w:r>
        <w:rPr>
          <w:rFonts w:ascii="Verdana" w:hAnsi="Verdana"/>
          <w:b w:val="0"/>
          <w:bCs w:val="0"/>
          <w:color w:val="2D3EFA"/>
          <w:sz w:val="30"/>
          <w:szCs w:val="30"/>
        </w:rPr>
        <w:t>Курагинский</w:t>
      </w:r>
      <w:proofErr w:type="spellEnd"/>
      <w:r>
        <w:rPr>
          <w:rFonts w:ascii="Verdana" w:hAnsi="Verdana"/>
          <w:b w:val="0"/>
          <w:bCs w:val="0"/>
          <w:color w:val="2D3EFA"/>
          <w:sz w:val="30"/>
          <w:szCs w:val="30"/>
        </w:rPr>
        <w:t xml:space="preserve"> детский сад № 15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1. ИП 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Усков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В.В.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2. ИП Меркушев И.П.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3. ИП 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Кашкина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И.П.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4. ЗАО </w:t>
      </w:r>
      <w:proofErr w:type="spell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Имисское</w:t>
      </w:r>
      <w:proofErr w:type="spell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.</w:t>
      </w:r>
    </w:p>
    <w:p w:rsidR="00845B64" w:rsidRDefault="00845B64" w:rsidP="00845B64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b w:val="0"/>
          <w:bCs w:val="0"/>
          <w:color w:val="2D3EFA"/>
          <w:sz w:val="30"/>
          <w:szCs w:val="30"/>
        </w:rPr>
      </w:pPr>
      <w:r>
        <w:rPr>
          <w:rFonts w:ascii="Verdana" w:hAnsi="Verdana"/>
          <w:b w:val="0"/>
          <w:bCs w:val="0"/>
          <w:color w:val="2D3EFA"/>
          <w:sz w:val="30"/>
          <w:szCs w:val="30"/>
        </w:rPr>
        <w:t xml:space="preserve">Перечни юридических лиц и индивидуальных предпринимателей, поставляющих (реализующих) пищевые продукты и продовольственное сырье в МБДОУ </w:t>
      </w:r>
      <w:proofErr w:type="spellStart"/>
      <w:r>
        <w:rPr>
          <w:rFonts w:ascii="Verdana" w:hAnsi="Verdana"/>
          <w:b w:val="0"/>
          <w:bCs w:val="0"/>
          <w:color w:val="2D3EFA"/>
          <w:sz w:val="30"/>
          <w:szCs w:val="30"/>
        </w:rPr>
        <w:t>Курагинский</w:t>
      </w:r>
      <w:proofErr w:type="spellEnd"/>
      <w:r>
        <w:rPr>
          <w:rFonts w:ascii="Verdana" w:hAnsi="Verdana"/>
          <w:b w:val="0"/>
          <w:bCs w:val="0"/>
          <w:color w:val="2D3EFA"/>
          <w:sz w:val="30"/>
          <w:szCs w:val="30"/>
        </w:rPr>
        <w:t xml:space="preserve"> детский сад № 15</w:t>
      </w:r>
    </w:p>
    <w:p w:rsidR="00845B64" w:rsidRDefault="00845B64" w:rsidP="00845B64"/>
    <w:p w:rsidR="00845B64" w:rsidRDefault="00845B64" w:rsidP="00845B64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C116E3"/>
          <w:sz w:val="30"/>
          <w:szCs w:val="30"/>
        </w:rPr>
      </w:pPr>
      <w:r>
        <w:rPr>
          <w:rFonts w:ascii="Verdana" w:hAnsi="Verdana"/>
          <w:color w:val="C116E3"/>
          <w:sz w:val="30"/>
          <w:szCs w:val="30"/>
        </w:rPr>
        <w:t>Советы родителям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br/>
      </w:r>
      <w:proofErr w:type="spellStart"/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Органзация</w:t>
      </w:r>
      <w:proofErr w:type="spellEnd"/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 xml:space="preserve"> питания детей дома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Организация питания детей в детском саду должна сочетаться с 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правильным питанием ребенка в семье</w:t>
      </w: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. Для этого необходима четкая преемственность. С этой целью в детском саду ежедневно вывешивается меню.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i/>
          <w:iCs/>
          <w:color w:val="4C4C4C"/>
          <w:sz w:val="24"/>
          <w:szCs w:val="24"/>
          <w:lang w:eastAsia="ru-RU"/>
        </w:rPr>
        <w:t>  </w:t>
      </w:r>
      <w:r w:rsidRPr="00845B64">
        <w:rPr>
          <w:rFonts w:ascii="Arial" w:eastAsia="Times New Roman" w:hAnsi="Arial" w:cs="Arial"/>
          <w:b/>
          <w:bCs/>
          <w:i/>
          <w:iCs/>
          <w:color w:val="1CD692"/>
          <w:sz w:val="24"/>
          <w:szCs w:val="24"/>
          <w:lang w:eastAsia="ru-RU"/>
        </w:rPr>
        <w:t>У</w:t>
      </w:r>
      <w:r w:rsidRPr="00845B64">
        <w:rPr>
          <w:rFonts w:ascii="Arial" w:eastAsia="Times New Roman" w:hAnsi="Arial" w:cs="Arial"/>
          <w:b/>
          <w:bCs/>
          <w:i/>
          <w:iCs/>
          <w:color w:val="1BD4A0"/>
          <w:sz w:val="24"/>
          <w:szCs w:val="24"/>
          <w:lang w:eastAsia="ru-RU"/>
        </w:rPr>
        <w:t>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 за 1-2 часа до завтрака, то ему можно дома дать сок и (или) какие-либо фрукты.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i/>
          <w:iCs/>
          <w:color w:val="1BD4A0"/>
          <w:sz w:val="24"/>
          <w:szCs w:val="24"/>
          <w:lang w:eastAsia="ru-RU"/>
        </w:rPr>
        <w:br/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Особенности питания ребенка в период адаптации к учреждению</w:t>
      </w: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.</w:t>
      </w:r>
    </w:p>
    <w:p w:rsidR="00845B64" w:rsidRPr="00845B64" w:rsidRDefault="00845B64" w:rsidP="00845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Перед поступлением ребенка в детский сад родителям лучше  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приблизить режим питания и состав рациона</w:t>
      </w: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к условиям детского коллектива, </w:t>
      </w:r>
      <w:r w:rsidRPr="00845B64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приучить его к тем блюдам, которые чаще дают в детском учреждении</w:t>
      </w: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, особенно если дома он их не получал.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lastRenderedPageBreak/>
        <w:t xml:space="preserve">  В первые дни пребывания в коллективе нельзя менять стереотип поведения ребенка, в том числе и привычки в питании. Так, если ребенок не умеет или не </w:t>
      </w:r>
      <w:proofErr w:type="gramStart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хочет</w:t>
      </w:r>
      <w:proofErr w:type="gramEnd"/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есть самостоятельно, первое время воспитатель кормит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отрицательное отношение к коллективу.</w:t>
      </w:r>
    </w:p>
    <w:p w:rsidR="00845B64" w:rsidRPr="00845B64" w:rsidRDefault="00845B64" w:rsidP="00845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Нередко дети поступают в дошкольные учреждения в осенний период, когда наиболее высок риск распространения острых респираторных заболеваний, и вновь поступившие дети заболевают в первую очередь. Для профилактики острой инфекционной заболеваемости проводится дополнительная витаминизация рациона питания детей. Целесообразно в этот период введение поливитаминов в течение достаточно длительного времени (до 4-6 месяцев). </w:t>
      </w:r>
    </w:p>
    <w:p w:rsidR="00845B64" w:rsidRPr="00845B64" w:rsidRDefault="00845B64" w:rsidP="00845B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45B64" w:rsidRPr="00845B64" w:rsidRDefault="00845B64" w:rsidP="00845B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845B64">
        <w:rPr>
          <w:rFonts w:ascii="Arial" w:eastAsia="Times New Roman" w:hAnsi="Arial" w:cs="Arial"/>
          <w:color w:val="4C4C4C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845B64" w:rsidRPr="00845B64" w:rsidRDefault="00845B64" w:rsidP="00845B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3" w:history="1">
        <w:r w:rsidRPr="00845B64">
          <w:rPr>
            <w:rFonts w:ascii="Arial" w:eastAsia="Times New Roman" w:hAnsi="Arial" w:cs="Arial"/>
            <w:b/>
            <w:bCs/>
            <w:i/>
            <w:iCs/>
            <w:color w:val="25565B"/>
            <w:sz w:val="24"/>
            <w:szCs w:val="24"/>
            <w:lang w:eastAsia="ru-RU"/>
          </w:rPr>
          <w:t>Презентация "Методические рекомендации по организации процесса питания и сервировки столов в дошкольных образовательных учреждениях"</w:t>
        </w:r>
      </w:hyperlink>
    </w:p>
    <w:p w:rsidR="00845B64" w:rsidRDefault="00845B64" w:rsidP="00845B64">
      <w:bookmarkStart w:id="0" w:name="_GoBack"/>
      <w:bookmarkEnd w:id="0"/>
    </w:p>
    <w:sectPr w:rsidR="0084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A1D"/>
    <w:multiLevelType w:val="multilevel"/>
    <w:tmpl w:val="AF8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46836"/>
    <w:multiLevelType w:val="multilevel"/>
    <w:tmpl w:val="7C5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AA"/>
    <w:rsid w:val="000109AA"/>
    <w:rsid w:val="00454AF4"/>
    <w:rsid w:val="008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B64"/>
    <w:rPr>
      <w:b/>
      <w:bCs/>
    </w:rPr>
  </w:style>
  <w:style w:type="character" w:styleId="a5">
    <w:name w:val="Emphasis"/>
    <w:basedOn w:val="a0"/>
    <w:uiPriority w:val="20"/>
    <w:qFormat/>
    <w:rsid w:val="00845B6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5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45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B64"/>
    <w:rPr>
      <w:b/>
      <w:bCs/>
    </w:rPr>
  </w:style>
  <w:style w:type="character" w:styleId="a5">
    <w:name w:val="Emphasis"/>
    <w:basedOn w:val="a0"/>
    <w:uiPriority w:val="20"/>
    <w:qFormat/>
    <w:rsid w:val="00845B6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5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45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15-5cdph0an4akcq2bj.xn--p1ai/files/sutochnye_nabory_productov.docx" TargetMode="External"/><Relationship Id="rId13" Type="http://schemas.openxmlformats.org/officeDocument/2006/relationships/hyperlink" Target="http://gov.cap.ru/UserFiles/orgs/GrvId_139/posledovateljnostj_pitanie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15-5cdph0an4akcq2bj.xn--p1ai/files/producty_kotorye_nelzya_ispoizovat1.docx" TargetMode="External"/><Relationship Id="rId12" Type="http://schemas.openxmlformats.org/officeDocument/2006/relationships/hyperlink" Target="http://xn---15-5cdph0an4akcq2bj.xn--p1ai/files/Menyu_s_3_do_7mi_NASHE_podp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15-5cdph0an4akcq2bj.xn--p1ai/files/san2.4.1.3049-131.doc" TargetMode="External"/><Relationship Id="rId11" Type="http://schemas.openxmlformats.org/officeDocument/2006/relationships/hyperlink" Target="http://xn---15-5cdph0an4akcq2bj.xn--p1ai/files/Menyu_s_15do_3kh_NASHE_podpi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-15-5cdph0an4akcq2bj.xn--p1ai/files/polozheniye_o_mob_grup_podpi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2024-02-22T12:57:00Z</dcterms:created>
  <dcterms:modified xsi:type="dcterms:W3CDTF">2024-02-22T13:00:00Z</dcterms:modified>
</cp:coreProperties>
</file>